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73" w:rsidRDefault="00C76273" w:rsidP="00C76273">
      <w:pPr>
        <w:jc w:val="both"/>
      </w:pPr>
    </w:p>
    <w:p w:rsidR="00C76273" w:rsidRDefault="000A7885" w:rsidP="00C7627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pt;margin-top:2.1pt;width:358.65pt;height:6in;z-index:251654656" strokeweight="3pt">
            <v:textbox style="mso-next-textbox:#_x0000_s1026">
              <w:txbxContent>
                <w:p w:rsidR="00C76273" w:rsidRDefault="00C76273" w:rsidP="0087310D">
                  <w:pPr>
                    <w:pStyle w:val="BodyTex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76273" w:rsidRDefault="00C76273" w:rsidP="0087310D">
                  <w:pPr>
                    <w:pStyle w:val="BodyTex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76273" w:rsidRDefault="00C76273" w:rsidP="0087310D">
                  <w:pPr>
                    <w:pStyle w:val="BodyTex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76273" w:rsidRDefault="00C76273" w:rsidP="0087310D">
                  <w:pPr>
                    <w:pStyle w:val="BodyText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                                </w:t>
                  </w:r>
                </w:p>
                <w:p w:rsidR="00C76273" w:rsidRDefault="00C76273" w:rsidP="0087310D">
                  <w:pPr>
                    <w:jc w:val="both"/>
                    <w:rPr>
                      <w:rFonts w:ascii="SutonnyKamalaMJ" w:hAnsi="SutonnyKamalaMJ" w:cs="SutonnyKamalaMJ"/>
                    </w:rPr>
                  </w:pPr>
                </w:p>
                <w:p w:rsidR="00C76273" w:rsidRPr="00524848" w:rsidRDefault="006D2FE1" w:rsidP="0087310D">
                  <w:pPr>
                    <w:jc w:val="both"/>
                    <w:rPr>
                      <w:rFonts w:ascii="SutonnyEMJ" w:hAnsi="SutonnyEMJ" w:cs="Aharoni"/>
                      <w:sz w:val="12"/>
                      <w:szCs w:val="14"/>
                    </w:rPr>
                  </w:pPr>
                  <w:r>
                    <w:rPr>
                      <w:rFonts w:ascii="SutonnyEMJ" w:hAnsi="SutonnyEMJ" w:cs="SutonnyEMJ"/>
                      <w:sz w:val="18"/>
                      <w:szCs w:val="18"/>
                    </w:rPr>
                    <w:tab/>
                  </w:r>
                  <w:r w:rsidR="00C76273" w:rsidRPr="00524848">
                    <w:rPr>
                      <w:rFonts w:ascii="SutonnyEMJ" w:hAnsi="SutonnyEMJ" w:cs="Aharoni"/>
                      <w:sz w:val="18"/>
                      <w:szCs w:val="18"/>
                    </w:rPr>
                    <w:tab/>
                  </w:r>
                  <w:r w:rsidR="00C76273" w:rsidRPr="00524848">
                    <w:rPr>
                      <w:rFonts w:ascii="SutonnyEMJ" w:hAnsi="SutonnyEMJ" w:cs="Aharoni"/>
                      <w:sz w:val="18"/>
                      <w:szCs w:val="18"/>
                    </w:rPr>
                    <w:tab/>
                    <w:t xml:space="preserve">   </w:t>
                  </w:r>
                </w:p>
                <w:p w:rsidR="006D2FE1" w:rsidRDefault="00C76273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  <w:r w:rsidRPr="00524848">
                    <w:rPr>
                      <w:rFonts w:ascii="SutonnyEMJ" w:hAnsi="SutonnyEMJ" w:cs="Aharoni"/>
                      <w:sz w:val="18"/>
                      <w:szCs w:val="18"/>
                    </w:rPr>
                    <w:t xml:space="preserve"> </w:t>
                  </w: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6D2FE1" w:rsidRDefault="006D2FE1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</w:p>
                <w:p w:rsidR="00C76273" w:rsidRPr="00524848" w:rsidRDefault="00C76273" w:rsidP="0087310D">
                  <w:pPr>
                    <w:tabs>
                      <w:tab w:val="center" w:pos="1620"/>
                    </w:tabs>
                    <w:jc w:val="both"/>
                    <w:rPr>
                      <w:rFonts w:ascii="SutonnyEMJ" w:hAnsi="SutonnyEMJ" w:cs="Aharoni"/>
                      <w:sz w:val="18"/>
                      <w:szCs w:val="18"/>
                    </w:rPr>
                  </w:pPr>
                  <w:r w:rsidRPr="00524848">
                    <w:rPr>
                      <w:rFonts w:ascii="SutonnyEMJ" w:hAnsi="SutonnyEMJ" w:cs="Aharoni"/>
                      <w:sz w:val="18"/>
                      <w:szCs w:val="18"/>
                    </w:rPr>
                    <w:t xml:space="preserve"> </w:t>
                  </w:r>
                </w:p>
                <w:p w:rsidR="00C76273" w:rsidRDefault="00C76273" w:rsidP="0087310D">
                  <w:pPr>
                    <w:jc w:val="both"/>
                    <w:rPr>
                      <w:rFonts w:ascii="SutonnyKamalaMJ" w:hAnsi="SutonnyKamalaMJ" w:cs="Aharoni"/>
                      <w:sz w:val="16"/>
                    </w:rPr>
                  </w:pPr>
                </w:p>
                <w:p w:rsidR="0087310D" w:rsidRPr="004D289D" w:rsidRDefault="0087310D" w:rsidP="0087310D">
                  <w:pPr>
                    <w:jc w:val="both"/>
                    <w:rPr>
                      <w:rFonts w:ascii="SutonnyKamalaMJ" w:hAnsi="SutonnyKamalaMJ" w:cs="Aharoni"/>
                      <w:sz w:val="16"/>
                    </w:rPr>
                  </w:pPr>
                </w:p>
                <w:p w:rsidR="006D2FE1" w:rsidRDefault="00C76273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  <w:r w:rsidRPr="00524848"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6D2FE1" w:rsidRDefault="006D2FE1" w:rsidP="0087310D">
                  <w:pPr>
                    <w:jc w:val="center"/>
                    <w:rPr>
                      <w:rFonts w:ascii="SutonnyEMJ" w:hAnsi="SutonnyEMJ" w:cs="Aharoni"/>
                      <w:b/>
                      <w:bCs/>
                      <w:sz w:val="20"/>
                      <w:szCs w:val="20"/>
                    </w:rPr>
                  </w:pPr>
                </w:p>
                <w:p w:rsidR="00C76273" w:rsidRDefault="00C76273" w:rsidP="0087310D">
                  <w:pPr>
                    <w:pStyle w:val="BodyText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76273" w:rsidRDefault="00C76273" w:rsidP="0087310D">
                  <w:pPr>
                    <w:pStyle w:val="Body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C76273" w:rsidRDefault="00C76273" w:rsidP="0087310D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C76273" w:rsidRDefault="00C76273" w:rsidP="0087310D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xbxContent>
            </v:textbox>
            <w10:wrap side="left"/>
          </v:shape>
        </w:pict>
      </w:r>
      <w:r w:rsidR="004230C7">
        <w:rPr>
          <w:noProof/>
          <w:lang w:eastAsia="zh-TW"/>
        </w:rPr>
        <w:pict>
          <v:shape id="_x0000_s1040" type="#_x0000_t202" style="position:absolute;left:0;text-align:left;margin-left:10.5pt;margin-top:2.95pt;width:358.65pt;height:31.4pt;z-index:251658752;mso-width-relative:margin;mso-height-relative:margin" fillcolor="black" stroked="f" strokecolor="white" strokeweight="3pt">
            <v:shadow type="perspective" color="#7f7f7f" opacity=".5" offset="1pt" offset2="-1pt"/>
            <v:textbox style="mso-next-textbox:#_x0000_s1040">
              <w:txbxContent>
                <w:p w:rsidR="004C30A3" w:rsidRPr="00B92A54" w:rsidRDefault="00AE758F" w:rsidP="004C30A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</w:t>
                  </w:r>
                  <w:r w:rsidR="00617C28">
                    <w:rPr>
                      <w:b/>
                      <w:sz w:val="40"/>
                      <w:szCs w:val="40"/>
                    </w:rPr>
                    <w:t>2</w:t>
                  </w:r>
                  <w:r w:rsidR="004C30A3" w:rsidRPr="00B92A54">
                    <w:rPr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="004C30A3" w:rsidRPr="00B92A54">
                    <w:rPr>
                      <w:b/>
                      <w:sz w:val="40"/>
                      <w:szCs w:val="40"/>
                    </w:rPr>
                    <w:t xml:space="preserve"> Death Anniversary</w:t>
                  </w:r>
                </w:p>
              </w:txbxContent>
            </v:textbox>
          </v:shape>
        </w:pict>
      </w:r>
    </w:p>
    <w:p w:rsidR="00C76273" w:rsidRDefault="00C76273" w:rsidP="00C76273">
      <w:pPr>
        <w:pStyle w:val="BodyText"/>
        <w:rPr>
          <w:rFonts w:ascii="SutonnyKamalaMJ" w:hAnsi="SutonnyKamalaMJ" w:cs="SutonnyKamalaMJ"/>
        </w:rPr>
      </w:pPr>
    </w:p>
    <w:p w:rsidR="00C76273" w:rsidRDefault="00C76273" w:rsidP="00C76273">
      <w:pPr>
        <w:jc w:val="center"/>
      </w:pPr>
    </w:p>
    <w:p w:rsidR="00C76273" w:rsidRDefault="001C0F1C" w:rsidP="00C7627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page">
              <wp:posOffset>2724150</wp:posOffset>
            </wp:positionH>
            <wp:positionV relativeFrom="page">
              <wp:posOffset>1724025</wp:posOffset>
            </wp:positionV>
            <wp:extent cx="1419225" cy="1564640"/>
            <wp:effectExtent l="57150" t="38100" r="47625" b="165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646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2900680</wp:posOffset>
            </wp:positionH>
            <wp:positionV relativeFrom="page">
              <wp:posOffset>1498600</wp:posOffset>
            </wp:positionV>
            <wp:extent cx="909320" cy="1106170"/>
            <wp:effectExtent l="1905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BA1E9D" w:rsidP="00C76273">
      <w:pPr>
        <w:jc w:val="center"/>
      </w:pPr>
      <w:r>
        <w:rPr>
          <w:noProof/>
          <w:lang w:eastAsia="zh-TW"/>
        </w:rPr>
        <w:pict>
          <v:shape id="_x0000_s1037" type="#_x0000_t202" style="position:absolute;left:0;text-align:left;margin-left:27.75pt;margin-top:3.3pt;width:324pt;height:175.5pt;z-index:251657728;mso-width-relative:margin;mso-height-relative:margin" strokecolor="white">
            <v:textbox style="mso-next-textbox:#_x0000_s1037" inset="0,,0">
              <w:txbxContent>
                <w:p w:rsidR="0087310D" w:rsidRPr="00BA1E9D" w:rsidRDefault="006D2FE1" w:rsidP="00B555A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hAnsi="Calibri" w:cs="ArialMT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We pray for Marhum M. Masihur Rahman on his </w:t>
                  </w:r>
                  <w:r w:rsidR="00AE758F" w:rsidRPr="00BA1E9D">
                    <w:rPr>
                      <w:rFonts w:ascii="Calibri" w:hAnsi="Calibri" w:cs="ArialMT"/>
                      <w:sz w:val="22"/>
                      <w:szCs w:val="22"/>
                    </w:rPr>
                    <w:t>1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>2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  <w:vertAlign w:val="superscript"/>
                    </w:rPr>
                    <w:t>th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death anniversary 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>to</w:t>
                  </w:r>
                  <w:r w:rsidR="004167DB" w:rsidRPr="00BA1E9D">
                    <w:rPr>
                      <w:rFonts w:ascii="Calibri" w:hAnsi="Calibri" w:cs="ArialMT"/>
                      <w:sz w:val="22"/>
                      <w:szCs w:val="22"/>
                    </w:rPr>
                    <w:t>day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>,</w:t>
                  </w:r>
                  <w:r w:rsidR="004C30A3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>the 10</w:t>
                  </w:r>
                  <w:r w:rsidR="00617C28" w:rsidRPr="00617C28">
                    <w:rPr>
                      <w:rFonts w:ascii="Calibri" w:hAnsi="Calibri" w:cs="ArialMT"/>
                      <w:sz w:val="22"/>
                      <w:szCs w:val="22"/>
                      <w:vertAlign w:val="superscript"/>
                    </w:rPr>
                    <w:t>th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 xml:space="preserve"> June 2014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. Marhum Masihur Rahman was the Founder Life Member of </w:t>
                  </w:r>
                  <w:r w:rsidR="00617C28">
                    <w:rPr>
                      <w:rFonts w:ascii="Calibri" w:hAnsi="Calibri" w:cs="ArialMT"/>
                      <w:sz w:val="22"/>
                      <w:szCs w:val="22"/>
                    </w:rPr>
                    <w:t xml:space="preserve">the </w:t>
                  </w:r>
                  <w:r w:rsidR="00945457">
                    <w:rPr>
                      <w:rFonts w:ascii="Calibri" w:hAnsi="Calibri" w:cs="ArialMT"/>
                      <w:sz w:val="22"/>
                      <w:szCs w:val="22"/>
                    </w:rPr>
                    <w:t>North South University (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>NSU</w:t>
                  </w:r>
                  <w:r w:rsidR="00945457">
                    <w:rPr>
                      <w:rFonts w:ascii="Calibri" w:hAnsi="Calibri" w:cs="ArialMT"/>
                      <w:sz w:val="22"/>
                      <w:szCs w:val="22"/>
                    </w:rPr>
                    <w:t>)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Foundation, which est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>ablished NSU</w:t>
                  </w:r>
                  <w:r w:rsidR="004230C7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and, later, constituted the </w:t>
                  </w:r>
                  <w:r w:rsidR="00945457">
                    <w:rPr>
                      <w:rFonts w:ascii="Calibri" w:hAnsi="Calibri" w:cs="ArialMT"/>
                      <w:sz w:val="22"/>
                      <w:szCs w:val="22"/>
                    </w:rPr>
                    <w:t xml:space="preserve">NSU </w:t>
                  </w:r>
                  <w:r w:rsidR="004230C7" w:rsidRPr="00BA1E9D">
                    <w:rPr>
                      <w:rFonts w:ascii="Calibri" w:hAnsi="Calibri" w:cs="ArialMT"/>
                      <w:sz w:val="22"/>
                      <w:szCs w:val="22"/>
                    </w:rPr>
                    <w:t>Trust</w:t>
                  </w:r>
                  <w:r w:rsidR="004F71B5">
                    <w:rPr>
                      <w:rFonts w:ascii="Calibri" w:hAnsi="Calibri" w:cs="ArialMT"/>
                      <w:sz w:val="22"/>
                      <w:szCs w:val="22"/>
                    </w:rPr>
                    <w:t>, w</w:t>
                  </w:r>
                  <w:r w:rsidR="00EC53DC">
                    <w:rPr>
                      <w:rFonts w:ascii="Calibri" w:hAnsi="Calibri" w:cs="ArialMT"/>
                      <w:sz w:val="22"/>
                      <w:szCs w:val="22"/>
                    </w:rPr>
                    <w:t xml:space="preserve">hich runs NSU now. 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He was also the </w:t>
                  </w:r>
                  <w:r w:rsidR="005F20EF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Founder Life 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>Member</w:t>
                  </w:r>
                  <w:r w:rsidR="005F20EF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of the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</w:t>
                  </w:r>
                  <w:r w:rsidR="005F20EF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Board of Governors, NSU Foundation and Member 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of </w:t>
                  </w:r>
                  <w:r w:rsidR="005F20EF"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the then </w:t>
                  </w:r>
                  <w:r w:rsidR="0087310D" w:rsidRPr="00BA1E9D">
                    <w:rPr>
                      <w:rFonts w:ascii="Calibri" w:hAnsi="Calibri" w:cs="ArialMT"/>
                      <w:sz w:val="22"/>
                      <w:szCs w:val="22"/>
                    </w:rPr>
                    <w:t>Parichalona Porshod, NSU.</w:t>
                  </w:r>
                </w:p>
                <w:p w:rsidR="0087310D" w:rsidRPr="00BA1E9D" w:rsidRDefault="0087310D" w:rsidP="00B555A8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hAnsi="Calibri" w:cs="ArialMT"/>
                      <w:sz w:val="12"/>
                      <w:szCs w:val="22"/>
                    </w:rPr>
                  </w:pPr>
                </w:p>
                <w:p w:rsidR="0087310D" w:rsidRPr="00BA1E9D" w:rsidRDefault="0087310D" w:rsidP="00B555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MT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>He was a successful industrialist, promising banker and enthusiastic philanthropi</w:t>
                  </w:r>
                  <w:r w:rsidR="00F03554">
                    <w:rPr>
                      <w:rFonts w:ascii="Calibri" w:hAnsi="Calibri" w:cs="ArialMT"/>
                      <w:sz w:val="22"/>
                      <w:szCs w:val="22"/>
                    </w:rPr>
                    <w:t>st who breathed his last on 10</w:t>
                  </w:r>
                  <w:r w:rsidR="00F03554" w:rsidRPr="00F03554">
                    <w:rPr>
                      <w:rFonts w:ascii="Calibri" w:hAnsi="Calibri" w:cs="ArialMT"/>
                      <w:sz w:val="22"/>
                      <w:szCs w:val="22"/>
                      <w:vertAlign w:val="superscript"/>
                    </w:rPr>
                    <w:t>th</w:t>
                  </w: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 xml:space="preserve"> June 2002.</w:t>
                  </w:r>
                </w:p>
                <w:p w:rsidR="0087310D" w:rsidRPr="00BA1E9D" w:rsidRDefault="0087310D" w:rsidP="00B555A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MT"/>
                      <w:sz w:val="14"/>
                      <w:szCs w:val="22"/>
                    </w:rPr>
                  </w:pPr>
                </w:p>
                <w:p w:rsidR="0087310D" w:rsidRPr="00BA1E9D" w:rsidRDefault="0087310D" w:rsidP="00B555A8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MT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MT"/>
                      <w:sz w:val="22"/>
                      <w:szCs w:val="22"/>
                    </w:rPr>
                    <w:t>May Allah bless his departed soul and give the members of his family the strength to keep on bearing the loss.</w:t>
                  </w:r>
                </w:p>
                <w:p w:rsidR="0087310D" w:rsidRPr="00BA1E9D" w:rsidRDefault="0087310D" w:rsidP="0087310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hAnsi="Calibri" w:cs="ArialMT"/>
                      <w:sz w:val="22"/>
                      <w:szCs w:val="22"/>
                    </w:rPr>
                  </w:pPr>
                </w:p>
                <w:p w:rsidR="0087310D" w:rsidRPr="00F00290" w:rsidRDefault="0087310D" w:rsidP="008731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ArialMT"/>
                      <w:sz w:val="22"/>
                      <w:szCs w:val="22"/>
                    </w:rPr>
                  </w:pPr>
                </w:p>
                <w:p w:rsidR="006D2FE1" w:rsidRPr="006D2FE1" w:rsidRDefault="006D2FE1" w:rsidP="006D2F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both"/>
        <w:rPr>
          <w:rFonts w:ascii="SutonnyKamalaMJ" w:hAnsi="SutonnyKamalaMJ" w:cs="SutonnyKamalaMJ"/>
        </w:rPr>
      </w:pPr>
    </w:p>
    <w:p w:rsidR="00C76273" w:rsidRDefault="00C76273" w:rsidP="00C76273">
      <w:pPr>
        <w:jc w:val="both"/>
        <w:rPr>
          <w:rFonts w:ascii="SutonnyKamalaMJ" w:hAnsi="SutonnyKamalaMJ" w:cs="SutonnyKamalaMJ"/>
        </w:rPr>
      </w:pPr>
    </w:p>
    <w:p w:rsidR="00C76273" w:rsidRDefault="00C76273" w:rsidP="00C76273">
      <w:pPr>
        <w:ind w:left="27"/>
      </w:pPr>
    </w:p>
    <w:p w:rsidR="00C76273" w:rsidRDefault="00C76273" w:rsidP="004230C7">
      <w:pPr>
        <w:ind w:left="27" w:right="1530"/>
      </w:pPr>
    </w:p>
    <w:p w:rsidR="00C76273" w:rsidRDefault="00C76273" w:rsidP="00C76273"/>
    <w:p w:rsidR="00C76273" w:rsidRDefault="00C76273" w:rsidP="00C76273"/>
    <w:p w:rsidR="00C76273" w:rsidRDefault="00C76273" w:rsidP="00C76273"/>
    <w:p w:rsidR="00C76273" w:rsidRDefault="001C0F1C" w:rsidP="00C76273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116840</wp:posOffset>
            </wp:positionV>
            <wp:extent cx="607060" cy="771525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C28">
        <w:rPr>
          <w:noProof/>
        </w:rPr>
        <w:pict>
          <v:shape id="_x0000_s1041" type="#_x0000_t202" style="position:absolute;margin-left:111.7pt;margin-top:12.2pt;width:195.8pt;height:60.35pt;z-index:251659776;mso-position-horizontal-relative:text;mso-position-vertical-relative:text" strokecolor="white">
            <v:textbox style="mso-next-textbox:#_x0000_s1041" inset="0,0,0,0">
              <w:txbxContent>
                <w:p w:rsidR="00945457" w:rsidRDefault="004C30A3" w:rsidP="00617C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Members of</w:t>
                  </w:r>
                  <w:r w:rsidR="005F20EF" w:rsidRPr="00BA1E9D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4C30A3" w:rsidRPr="00BA1E9D" w:rsidRDefault="005F20EF" w:rsidP="009231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No</w:t>
                  </w:r>
                  <w:r w:rsidR="00945457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rth South University Foundation</w:t>
                  </w:r>
                </w:p>
                <w:p w:rsidR="005F20EF" w:rsidRPr="00BA1E9D" w:rsidRDefault="005F20EF" w:rsidP="004C30A3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North South University Trust</w:t>
                  </w:r>
                </w:p>
                <w:p w:rsidR="005F20EF" w:rsidRPr="00BA1E9D" w:rsidRDefault="005F20EF" w:rsidP="004C30A3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A1E9D">
                    <w:rPr>
                      <w:rFonts w:ascii="Calibri" w:hAnsi="Calibri" w:cs="Arial"/>
                      <w:b/>
                      <w:bCs/>
                      <w:color w:val="000000"/>
                      <w:sz w:val="22"/>
                      <w:szCs w:val="22"/>
                    </w:rPr>
                    <w:t>North South University</w:t>
                  </w:r>
                </w:p>
                <w:p w:rsidR="005F20EF" w:rsidRPr="004230C7" w:rsidRDefault="005F20EF" w:rsidP="004C30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76273" w:rsidRDefault="00C76273" w:rsidP="00C76273"/>
    <w:p w:rsidR="00C76273" w:rsidRDefault="00C76273" w:rsidP="00C76273"/>
    <w:p w:rsidR="00C76273" w:rsidRDefault="00C76273" w:rsidP="00C76273"/>
    <w:p w:rsidR="00C76273" w:rsidRDefault="00C76273" w:rsidP="001520D4"/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C76273">
      <w:pPr>
        <w:jc w:val="center"/>
      </w:pPr>
    </w:p>
    <w:p w:rsidR="00C76273" w:rsidRDefault="00C76273" w:rsidP="001520D4"/>
    <w:p w:rsidR="00C76273" w:rsidRDefault="00C76273" w:rsidP="00C76273"/>
    <w:p w:rsidR="00C76273" w:rsidRDefault="00C76273"/>
    <w:sectPr w:rsidR="00C76273" w:rsidSect="004230C7">
      <w:pgSz w:w="12240" w:h="15840"/>
      <w:pgMar w:top="1440" w:right="324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E5" w:rsidRDefault="00AC2EE5" w:rsidP="006D2FE1">
      <w:r>
        <w:separator/>
      </w:r>
    </w:p>
  </w:endnote>
  <w:endnote w:type="continuationSeparator" w:id="1">
    <w:p w:rsidR="00AC2EE5" w:rsidRDefault="00AC2EE5" w:rsidP="006D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utonnyKamalaMJ">
    <w:charset w:val="00"/>
    <w:family w:val="auto"/>
    <w:pitch w:val="variable"/>
    <w:sig w:usb0="00000003" w:usb1="00000000" w:usb2="00000000" w:usb3="00000000" w:csb0="00000001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E5" w:rsidRDefault="00AC2EE5" w:rsidP="006D2FE1">
      <w:r>
        <w:separator/>
      </w:r>
    </w:p>
  </w:footnote>
  <w:footnote w:type="continuationSeparator" w:id="1">
    <w:p w:rsidR="00AC2EE5" w:rsidRDefault="00AC2EE5" w:rsidP="006D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273"/>
    <w:rsid w:val="00016311"/>
    <w:rsid w:val="000A7885"/>
    <w:rsid w:val="000C4E6D"/>
    <w:rsid w:val="001520D4"/>
    <w:rsid w:val="00176F04"/>
    <w:rsid w:val="001A32EC"/>
    <w:rsid w:val="001C0F1C"/>
    <w:rsid w:val="00215DDB"/>
    <w:rsid w:val="0026479A"/>
    <w:rsid w:val="00295E4C"/>
    <w:rsid w:val="00301F87"/>
    <w:rsid w:val="004167DB"/>
    <w:rsid w:val="004230C7"/>
    <w:rsid w:val="00492BF2"/>
    <w:rsid w:val="004C30A3"/>
    <w:rsid w:val="004C473A"/>
    <w:rsid w:val="004D289D"/>
    <w:rsid w:val="004F71B5"/>
    <w:rsid w:val="00524848"/>
    <w:rsid w:val="0057311E"/>
    <w:rsid w:val="00585D86"/>
    <w:rsid w:val="005B09F9"/>
    <w:rsid w:val="005F20EF"/>
    <w:rsid w:val="00617C28"/>
    <w:rsid w:val="00630176"/>
    <w:rsid w:val="006D2FE1"/>
    <w:rsid w:val="007E7A5C"/>
    <w:rsid w:val="007F1821"/>
    <w:rsid w:val="007F1C92"/>
    <w:rsid w:val="0087310D"/>
    <w:rsid w:val="00903A15"/>
    <w:rsid w:val="009231CB"/>
    <w:rsid w:val="00935435"/>
    <w:rsid w:val="00945457"/>
    <w:rsid w:val="0099250F"/>
    <w:rsid w:val="00A152FE"/>
    <w:rsid w:val="00A53EF2"/>
    <w:rsid w:val="00AA3556"/>
    <w:rsid w:val="00AC2EE5"/>
    <w:rsid w:val="00AE758F"/>
    <w:rsid w:val="00AF6108"/>
    <w:rsid w:val="00B555A8"/>
    <w:rsid w:val="00B904AB"/>
    <w:rsid w:val="00B92A54"/>
    <w:rsid w:val="00BA1E9D"/>
    <w:rsid w:val="00C15E8F"/>
    <w:rsid w:val="00C76273"/>
    <w:rsid w:val="00CB1871"/>
    <w:rsid w:val="00CE28E0"/>
    <w:rsid w:val="00CE6B8E"/>
    <w:rsid w:val="00D65028"/>
    <w:rsid w:val="00DD2DDB"/>
    <w:rsid w:val="00E23E7F"/>
    <w:rsid w:val="00E62514"/>
    <w:rsid w:val="00EC53DC"/>
    <w:rsid w:val="00F00290"/>
    <w:rsid w:val="00F03554"/>
    <w:rsid w:val="00FD30FB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black" stroke="f" strokecolor="white">
      <v:fill color="black"/>
      <v:stroke color="white" weight="3pt" on="f"/>
      <v:shadow on="t" type="perspective" color="#7f7f7f" opacity=".5" offset="1pt" offset2="-1pt"/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76273"/>
    <w:pPr>
      <w:jc w:val="both"/>
    </w:pPr>
  </w:style>
  <w:style w:type="paragraph" w:styleId="Header">
    <w:name w:val="header"/>
    <w:basedOn w:val="Normal"/>
    <w:link w:val="HeaderChar"/>
    <w:rsid w:val="006D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2FE1"/>
    <w:rPr>
      <w:sz w:val="24"/>
      <w:szCs w:val="24"/>
    </w:rPr>
  </w:style>
  <w:style w:type="paragraph" w:styleId="Footer">
    <w:name w:val="footer"/>
    <w:basedOn w:val="Normal"/>
    <w:link w:val="FooterChar"/>
    <w:rsid w:val="006D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2FE1"/>
    <w:rPr>
      <w:sz w:val="24"/>
      <w:szCs w:val="24"/>
    </w:rPr>
  </w:style>
  <w:style w:type="paragraph" w:styleId="BalloonText">
    <w:name w:val="Balloon Text"/>
    <w:basedOn w:val="Normal"/>
    <w:link w:val="BalloonTextChar"/>
    <w:rsid w:val="006D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NSU</cp:lastModifiedBy>
  <cp:revision>2</cp:revision>
  <cp:lastPrinted>2013-06-10T09:18:00Z</cp:lastPrinted>
  <dcterms:created xsi:type="dcterms:W3CDTF">2014-06-09T06:00:00Z</dcterms:created>
  <dcterms:modified xsi:type="dcterms:W3CDTF">2014-06-09T06:00:00Z</dcterms:modified>
</cp:coreProperties>
</file>